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A5A" w14:textId="69907280" w:rsidR="006638D8" w:rsidRPr="006638D8" w:rsidRDefault="006638D8" w:rsidP="00A847DE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Tuchoměřice, 20. dubna 2021</w:t>
      </w:r>
    </w:p>
    <w:p w14:paraId="1BB70E81" w14:textId="1C94392B" w:rsidR="00A847DE" w:rsidRPr="00784A34" w:rsidRDefault="00A847DE" w:rsidP="00A847DE">
      <w:pPr>
        <w:spacing w:before="240"/>
        <w:rPr>
          <w:rFonts w:cstheme="minorHAnsi"/>
          <w:b/>
          <w:bCs/>
          <w:sz w:val="28"/>
          <w:szCs w:val="28"/>
        </w:rPr>
      </w:pPr>
      <w:r w:rsidRPr="00784A34">
        <w:rPr>
          <w:rFonts w:cstheme="minorHAnsi"/>
          <w:b/>
          <w:bCs/>
          <w:sz w:val="28"/>
          <w:szCs w:val="28"/>
        </w:rPr>
        <w:t xml:space="preserve">Proniknout do tajů profesionálního autoopravárenského lakování a získat mezinárodně uznávaný certifikát </w:t>
      </w:r>
      <w:r>
        <w:rPr>
          <w:rFonts w:cstheme="minorHAnsi"/>
          <w:b/>
          <w:bCs/>
          <w:sz w:val="28"/>
          <w:szCs w:val="28"/>
        </w:rPr>
        <w:t>A</w:t>
      </w:r>
      <w:r w:rsidRPr="00784A34">
        <w:rPr>
          <w:rFonts w:cstheme="minorHAnsi"/>
          <w:b/>
          <w:bCs/>
          <w:sz w:val="28"/>
          <w:szCs w:val="28"/>
        </w:rPr>
        <w:t xml:space="preserve">utolakýrníka je </w:t>
      </w:r>
      <w:r w:rsidRPr="00784A34">
        <w:rPr>
          <w:rFonts w:cstheme="minorHAnsi"/>
          <w:b/>
          <w:bCs/>
          <w:color w:val="202122"/>
          <w:sz w:val="28"/>
          <w:szCs w:val="28"/>
        </w:rPr>
        <w:t>jednodušší</w:t>
      </w:r>
      <w:r>
        <w:rPr>
          <w:rFonts w:cstheme="minorHAnsi"/>
          <w:b/>
          <w:bCs/>
          <w:color w:val="202122"/>
          <w:sz w:val="28"/>
          <w:szCs w:val="28"/>
        </w:rPr>
        <w:t xml:space="preserve">, </w:t>
      </w:r>
      <w:r w:rsidRPr="00784A34">
        <w:rPr>
          <w:rFonts w:cstheme="minorHAnsi"/>
          <w:b/>
          <w:bCs/>
          <w:sz w:val="28"/>
          <w:szCs w:val="28"/>
        </w:rPr>
        <w:t xml:space="preserve">než jste mysleli </w:t>
      </w:r>
    </w:p>
    <w:p w14:paraId="58B42E73" w14:textId="77777777" w:rsidR="00A847DE" w:rsidRPr="005B3446" w:rsidRDefault="00A847DE" w:rsidP="00A847DE">
      <w:pPr>
        <w:rPr>
          <w:i/>
          <w:iCs/>
          <w:color w:val="002060"/>
          <w:sz w:val="24"/>
          <w:szCs w:val="24"/>
        </w:rPr>
      </w:pPr>
      <w:r w:rsidRPr="005B3446">
        <w:rPr>
          <w:i/>
          <w:iCs/>
          <w:color w:val="002060"/>
          <w:sz w:val="24"/>
          <w:szCs w:val="24"/>
        </w:rPr>
        <w:t>Rozhovor se Zdeňkem Ticháčkem, manažerem rozvoje obchodu společnosti Servind</w:t>
      </w:r>
    </w:p>
    <w:p w14:paraId="1366C57A" w14:textId="77777777" w:rsidR="00A847DE" w:rsidRPr="00784A34" w:rsidRDefault="00A847DE" w:rsidP="00A847DE">
      <w:pPr>
        <w:rPr>
          <w:sz w:val="24"/>
          <w:szCs w:val="24"/>
        </w:rPr>
      </w:pPr>
      <w:r w:rsidRPr="00784A34">
        <w:rPr>
          <w:sz w:val="24"/>
          <w:szCs w:val="24"/>
        </w:rPr>
        <w:t xml:space="preserve">Autolakýrníci jsou již delší dobu </w:t>
      </w:r>
      <w:r>
        <w:rPr>
          <w:sz w:val="24"/>
          <w:szCs w:val="24"/>
        </w:rPr>
        <w:t xml:space="preserve">na tuzemském trhu práce </w:t>
      </w:r>
      <w:r w:rsidRPr="00784A34">
        <w:rPr>
          <w:sz w:val="24"/>
          <w:szCs w:val="24"/>
        </w:rPr>
        <w:t xml:space="preserve">v kursu. Najít v dnešní době šikovného lakýrníka je skutečnou výzvou. To vám potvrdí snad každý </w:t>
      </w:r>
      <w:r>
        <w:rPr>
          <w:sz w:val="24"/>
          <w:szCs w:val="24"/>
        </w:rPr>
        <w:t xml:space="preserve">majitel nebo manažer </w:t>
      </w:r>
      <w:r w:rsidRPr="00784A34">
        <w:rPr>
          <w:sz w:val="24"/>
          <w:szCs w:val="24"/>
        </w:rPr>
        <w:t>autorizovan</w:t>
      </w:r>
      <w:r>
        <w:rPr>
          <w:sz w:val="24"/>
          <w:szCs w:val="24"/>
        </w:rPr>
        <w:t>ého</w:t>
      </w:r>
      <w:r w:rsidRPr="00784A34">
        <w:rPr>
          <w:sz w:val="24"/>
          <w:szCs w:val="24"/>
        </w:rPr>
        <w:t xml:space="preserve"> nebo nezávisl</w:t>
      </w:r>
      <w:r>
        <w:rPr>
          <w:sz w:val="24"/>
          <w:szCs w:val="24"/>
        </w:rPr>
        <w:t>ého</w:t>
      </w:r>
      <w:r w:rsidRPr="00784A34">
        <w:rPr>
          <w:sz w:val="24"/>
          <w:szCs w:val="24"/>
        </w:rPr>
        <w:t xml:space="preserve"> servis</w:t>
      </w:r>
      <w:r>
        <w:rPr>
          <w:sz w:val="24"/>
          <w:szCs w:val="24"/>
        </w:rPr>
        <w:t>u</w:t>
      </w:r>
      <w:r w:rsidRPr="00784A34">
        <w:rPr>
          <w:sz w:val="24"/>
          <w:szCs w:val="24"/>
        </w:rPr>
        <w:t xml:space="preserve">. Pokud se to podaří, nemusí </w:t>
      </w:r>
      <w:r>
        <w:rPr>
          <w:sz w:val="24"/>
          <w:szCs w:val="24"/>
        </w:rPr>
        <w:t xml:space="preserve">to vždycky znamenat, že </w:t>
      </w:r>
      <w:r w:rsidRPr="00784A34">
        <w:rPr>
          <w:sz w:val="24"/>
          <w:szCs w:val="24"/>
        </w:rPr>
        <w:t>daný člověk dispon</w:t>
      </w:r>
      <w:r>
        <w:rPr>
          <w:sz w:val="24"/>
          <w:szCs w:val="24"/>
        </w:rPr>
        <w:t>uje</w:t>
      </w:r>
      <w:r w:rsidRPr="00784A34">
        <w:rPr>
          <w:sz w:val="24"/>
          <w:szCs w:val="24"/>
        </w:rPr>
        <w:t xml:space="preserve"> patřičnou kvalifikací. A právě to nás přivedlo do Servindu, který </w:t>
      </w:r>
      <w:r>
        <w:rPr>
          <w:sz w:val="24"/>
          <w:szCs w:val="24"/>
        </w:rPr>
        <w:t xml:space="preserve">je </w:t>
      </w:r>
      <w:r w:rsidRPr="00784A34">
        <w:rPr>
          <w:sz w:val="24"/>
          <w:szCs w:val="24"/>
        </w:rPr>
        <w:t xml:space="preserve">již téměř třicet let aktivní na českém a slovenském trhu v oblasti dodávek lakovacích materiálů a dalších produktů, nářadí a technologií do autolakoven a karosáren. </w:t>
      </w:r>
      <w:r>
        <w:rPr>
          <w:sz w:val="24"/>
          <w:szCs w:val="24"/>
        </w:rPr>
        <w:t xml:space="preserve">Mezi lidmi v </w:t>
      </w:r>
      <w:r w:rsidRPr="00784A34">
        <w:rPr>
          <w:sz w:val="24"/>
          <w:szCs w:val="24"/>
        </w:rPr>
        <w:t>oboru není žádným tajemstvím, že v poskytovaných službách sází i na pestrou nabídku školení a tréninků, nastavování pracovních procesů a ekonomiku procesu. Když jsme dostali nabídku si o problematice vzdělávání popovídat, neváhali jsme ani chvíli a vyrazili jsme</w:t>
      </w:r>
      <w:r>
        <w:rPr>
          <w:sz w:val="24"/>
          <w:szCs w:val="24"/>
        </w:rPr>
        <w:t xml:space="preserve"> </w:t>
      </w:r>
      <w:r w:rsidRPr="00784A34">
        <w:rPr>
          <w:sz w:val="24"/>
          <w:szCs w:val="24"/>
        </w:rPr>
        <w:t xml:space="preserve">vyzpovídat Zdeňka Ticháčka, manažera rozvoje obchodu Autoopravárenství, který je v rámci Servindu zodpovědný </w:t>
      </w:r>
      <w:r>
        <w:rPr>
          <w:sz w:val="24"/>
          <w:szCs w:val="24"/>
        </w:rPr>
        <w:t>také</w:t>
      </w:r>
      <w:r w:rsidRPr="00784A34">
        <w:rPr>
          <w:sz w:val="24"/>
          <w:szCs w:val="24"/>
        </w:rPr>
        <w:t xml:space="preserve"> za koordinaci vzdělávání a tréninku pro oblast </w:t>
      </w:r>
      <w:r>
        <w:rPr>
          <w:sz w:val="24"/>
          <w:szCs w:val="24"/>
        </w:rPr>
        <w:t>a</w:t>
      </w:r>
      <w:r w:rsidRPr="00784A34">
        <w:rPr>
          <w:sz w:val="24"/>
          <w:szCs w:val="24"/>
        </w:rPr>
        <w:t>utoopravárenského lakování a karosářských oprav</w:t>
      </w:r>
      <w:r>
        <w:rPr>
          <w:sz w:val="24"/>
          <w:szCs w:val="24"/>
        </w:rPr>
        <w:t xml:space="preserve"> a zastřešuje i průběh rekvalifikačního kurzu Autolakýrník.</w:t>
      </w:r>
    </w:p>
    <w:p w14:paraId="68B288AC" w14:textId="77777777" w:rsidR="00A847DE" w:rsidRPr="00D62CDF" w:rsidRDefault="00A847DE" w:rsidP="00A847DE">
      <w:pPr>
        <w:rPr>
          <w:b/>
          <w:bCs/>
        </w:rPr>
      </w:pPr>
      <w:r w:rsidRPr="00D62CDF">
        <w:rPr>
          <w:b/>
          <w:bCs/>
        </w:rPr>
        <w:t>Jaký je současný stav v oblasti vzdělávání, kdy se výrazně omezila možnost setkávání lidí?</w:t>
      </w:r>
    </w:p>
    <w:p w14:paraId="243226E5" w14:textId="77777777" w:rsidR="00A847DE" w:rsidRPr="00D62CDF" w:rsidRDefault="00A847DE" w:rsidP="00A847DE">
      <w:r w:rsidRPr="00D62CDF">
        <w:t>Situace se nám na první pohled hodně zkomplikoval</w:t>
      </w:r>
      <w:r>
        <w:t>a</w:t>
      </w:r>
      <w:r w:rsidRPr="00D62CDF">
        <w:t xml:space="preserve">, na druhé straně nám otevřela </w:t>
      </w:r>
      <w:r>
        <w:t xml:space="preserve">rozvíjet </w:t>
      </w:r>
      <w:r w:rsidRPr="00D62CDF">
        <w:t xml:space="preserve">možnosti v dalších oblastech vzdělávání. Již delší dobu jsme interně diskutovali </w:t>
      </w:r>
      <w:r>
        <w:t>potřebu</w:t>
      </w:r>
      <w:r w:rsidRPr="00D62CDF">
        <w:t xml:space="preserve"> rekvalifikačních kurzů Autolakýrník, protože poptávka po lakýrnících dlouhodobě převyšuje </w:t>
      </w:r>
      <w:r>
        <w:t>nabídku</w:t>
      </w:r>
      <w:r w:rsidRPr="00D62CDF">
        <w:t xml:space="preserve">. Spojili jsme se proto své síly a propojili naše know-how v oblasti lakování s tradiční vzdělávací společností S-COMP a oficiálně jsme odstartovali rekvalifikační kurzy pro autolakýrníky. Konkrétně, pokud použiji oficiálního názvu, tak se jedná o modulový rekvalifikační kurz Autolakýrník – finální povrchová úprava 23-019-H, který je vytvořen </w:t>
      </w:r>
      <w:r>
        <w:t>plně v</w:t>
      </w:r>
      <w:r w:rsidRPr="00D62CDF">
        <w:t xml:space="preserve"> souladu s kvalifikačním a hodnotícím standardem profesní kvalifikace, tak jak je specifikováno v Národní soustavě kvalifikací dle zákona č. 179/2006 Sb. </w:t>
      </w:r>
    </w:p>
    <w:p w14:paraId="330AF50F" w14:textId="77777777" w:rsidR="00A847DE" w:rsidRPr="00D62CDF" w:rsidRDefault="00A847DE" w:rsidP="00A847DE">
      <w:pPr>
        <w:rPr>
          <w:b/>
          <w:bCs/>
        </w:rPr>
      </w:pPr>
      <w:r w:rsidRPr="00D62CDF">
        <w:rPr>
          <w:b/>
          <w:bCs/>
        </w:rPr>
        <w:t>Jak jste přišli na myšlenku pořádat rekvalifikační kurzy?</w:t>
      </w:r>
    </w:p>
    <w:p w14:paraId="4668206F" w14:textId="77777777" w:rsidR="00A847DE" w:rsidRPr="00D62CDF" w:rsidRDefault="00A847DE" w:rsidP="00A847DE">
      <w:r w:rsidRPr="00D62CDF">
        <w:t>Jak jsem zmínil</w:t>
      </w:r>
      <w:r>
        <w:t>,</w:t>
      </w:r>
      <w:r w:rsidRPr="00D62CDF">
        <w:t xml:space="preserve"> lakýrníků je dlouhodobě nedostatek. Podstatným impulsem, který potvrdil naši myšlenku, pro pořádání rekvalifikačních kurzů byly podněty a zkušenosti od našich zákazníků. Často si posteskli, že mají ve firmě šikovného kolegu nebo zájemce o práci, kteří by měli zájem pracovat na lakovně. Chybí jim však hlubší teoretické znalosti a zákonitosti přípravy povrchu a lakování. Kromě toho by si potřebovali </w:t>
      </w:r>
      <w:r>
        <w:t xml:space="preserve">dále </w:t>
      </w:r>
      <w:r w:rsidRPr="00D62CDF">
        <w:t>zdokonalit praktické zkušenosti. A metoda pokusů a omylů zde není</w:t>
      </w:r>
      <w:r>
        <w:t>,</w:t>
      </w:r>
      <w:r w:rsidRPr="00D62CDF">
        <w:t xml:space="preserve"> v případě tak důležité a ekonomicky náročné </w:t>
      </w:r>
      <w:r>
        <w:t>lakařské práce,</w:t>
      </w:r>
      <w:r w:rsidRPr="00D62CDF">
        <w:t xml:space="preserve"> na vozech zákazníků na místě. V rámci různých vzdělávacích programů</w:t>
      </w:r>
      <w:r>
        <w:t xml:space="preserve"> v rámci samotných firem</w:t>
      </w:r>
      <w:r w:rsidRPr="00D62CDF">
        <w:t xml:space="preserve"> nebo naopak externí</w:t>
      </w:r>
      <w:r>
        <w:t>ch</w:t>
      </w:r>
      <w:r w:rsidRPr="00D62CDF">
        <w:t xml:space="preserve"> certifikací pro potvrzení kvality odváděné práce</w:t>
      </w:r>
      <w:r>
        <w:t xml:space="preserve"> navenek vůči zákazníkům a obchodním partnerům</w:t>
      </w:r>
      <w:r w:rsidRPr="00D62CDF">
        <w:t xml:space="preserve"> je pak často potřeba i nějaké oficiální potvrzení o adekvátní kvalifikaci.</w:t>
      </w:r>
    </w:p>
    <w:p w14:paraId="23B10FF4" w14:textId="77777777" w:rsidR="00A847DE" w:rsidRPr="00D62CDF" w:rsidRDefault="00A847DE" w:rsidP="00A847DE">
      <w:pPr>
        <w:rPr>
          <w:b/>
          <w:bCs/>
        </w:rPr>
      </w:pPr>
      <w:r w:rsidRPr="00D62CDF">
        <w:rPr>
          <w:b/>
          <w:bCs/>
        </w:rPr>
        <w:lastRenderedPageBreak/>
        <w:t>Kdo se může přihlásit</w:t>
      </w:r>
      <w:r>
        <w:rPr>
          <w:b/>
          <w:bCs/>
        </w:rPr>
        <w:t>?</w:t>
      </w:r>
      <w:r w:rsidRPr="00D62CDF">
        <w:rPr>
          <w:b/>
          <w:bCs/>
        </w:rPr>
        <w:t xml:space="preserve"> Jedná se o rekvalifikační kurzy pro nezaměstnané?</w:t>
      </w:r>
    </w:p>
    <w:p w14:paraId="5ABDBE02" w14:textId="77777777" w:rsidR="00A847DE" w:rsidRPr="00D62CDF" w:rsidRDefault="00A847DE" w:rsidP="00A847DE">
      <w:r w:rsidRPr="00D62CDF">
        <w:t xml:space="preserve">Ne, kurzy jsou určeny jak pro zaměstnané, tak nezaměstnané. Proto si i zaměstnaní mohou rozšířit obzory a posunout se třeba z pozice automechanika na autolakýrníka a nasměrovat svoji kariéru novým směrem. Zaměstnavatelé </w:t>
      </w:r>
      <w:r>
        <w:t>zase</w:t>
      </w:r>
      <w:r w:rsidRPr="00D62CDF">
        <w:t xml:space="preserve"> mohou využít svých kvalitních spolupracovníků </w:t>
      </w:r>
      <w:r>
        <w:t>z jiných pozic</w:t>
      </w:r>
      <w:r w:rsidRPr="00D62CDF">
        <w:t xml:space="preserve"> a získat </w:t>
      </w:r>
      <w:r>
        <w:t xml:space="preserve">tak </w:t>
      </w:r>
      <w:r w:rsidRPr="00D62CDF">
        <w:t>do budoucna šikovného autolakýrníka. Jedinou podmínkou pro přihlášení uchazeče je dosažení minimálního základního vzdělání a zdravotní způsobilost</w:t>
      </w:r>
      <w:r>
        <w:t>. A</w:t>
      </w:r>
      <w:r w:rsidRPr="00D62CDF">
        <w:t xml:space="preserve"> samozřejmě zájem o dané školení</w:t>
      </w:r>
      <w:r>
        <w:t xml:space="preserve"> a další rozvoj</w:t>
      </w:r>
      <w:r w:rsidRPr="00D62CDF">
        <w:t>.</w:t>
      </w:r>
    </w:p>
    <w:p w14:paraId="3C2F3FAC" w14:textId="77777777" w:rsidR="00A847DE" w:rsidRPr="00D62CDF" w:rsidRDefault="00A847DE" w:rsidP="00A847DE">
      <w:pPr>
        <w:rPr>
          <w:b/>
          <w:bCs/>
        </w:rPr>
      </w:pPr>
      <w:r w:rsidRPr="00D62CDF">
        <w:rPr>
          <w:b/>
          <w:bCs/>
        </w:rPr>
        <w:t>Jak se do kurzu přihlásit a jak všechno probíhá?</w:t>
      </w:r>
    </w:p>
    <w:p w14:paraId="7BAA875E" w14:textId="77777777" w:rsidR="00A847DE" w:rsidRPr="00D62CDF" w:rsidRDefault="00A847DE" w:rsidP="00A847DE">
      <w:pPr>
        <w:rPr>
          <w:rFonts w:cstheme="minorHAnsi"/>
        </w:rPr>
      </w:pPr>
      <w:r w:rsidRPr="00D62CDF">
        <w:rPr>
          <w:rFonts w:cstheme="minorHAnsi"/>
        </w:rPr>
        <w:t>Zájemci mi mohou napsat na moji e-mailovou adresu: ztichacek@servind.com. My se s ním spojíme, abychom provedli rychlou v</w:t>
      </w:r>
      <w:r w:rsidRPr="00D62CDF">
        <w:rPr>
          <w:rFonts w:eastAsia="Times New Roman" w:cstheme="minorHAnsi"/>
          <w:color w:val="000000" w:themeColor="text1"/>
        </w:rPr>
        <w:t>stupní diagnostik</w:t>
      </w:r>
      <w:r>
        <w:rPr>
          <w:rFonts w:eastAsia="Times New Roman" w:cstheme="minorHAnsi"/>
          <w:color w:val="000000" w:themeColor="text1"/>
        </w:rPr>
        <w:t>u</w:t>
      </w:r>
      <w:r w:rsidRPr="00D62CDF">
        <w:rPr>
          <w:rFonts w:eastAsia="Times New Roman" w:cstheme="minorHAnsi"/>
          <w:color w:val="000000" w:themeColor="text1"/>
        </w:rPr>
        <w:t xml:space="preserve">, zjednodušeně řečeno zjistíme jeho </w:t>
      </w:r>
      <w:r>
        <w:rPr>
          <w:rFonts w:eastAsia="Times New Roman" w:cstheme="minorHAnsi"/>
          <w:color w:val="000000" w:themeColor="text1"/>
        </w:rPr>
        <w:t>úroveň</w:t>
      </w:r>
      <w:r w:rsidRPr="00D62CDF">
        <w:rPr>
          <w:rFonts w:eastAsia="Times New Roman" w:cstheme="minorHAnsi"/>
          <w:color w:val="000000" w:themeColor="text1"/>
        </w:rPr>
        <w:t xml:space="preserve"> znalostí a dovedností </w:t>
      </w:r>
      <w:r w:rsidRPr="00D62CDF">
        <w:rPr>
          <w:rFonts w:cstheme="minorHAnsi"/>
        </w:rPr>
        <w:t>zájemce</w:t>
      </w:r>
      <w:r>
        <w:rPr>
          <w:rFonts w:cstheme="minorHAnsi"/>
        </w:rPr>
        <w:t xml:space="preserve"> a dle nich</w:t>
      </w:r>
      <w:r w:rsidRPr="00D62CDF">
        <w:rPr>
          <w:rFonts w:cstheme="minorHAnsi"/>
        </w:rPr>
        <w:t xml:space="preserve"> bude přiřazen do adekvátního kurzu. Vypsané kurzy pak </w:t>
      </w:r>
      <w:r>
        <w:rPr>
          <w:rFonts w:cstheme="minorHAnsi"/>
        </w:rPr>
        <w:t>probíhají po</w:t>
      </w:r>
      <w:r w:rsidRPr="00D62CDF">
        <w:rPr>
          <w:rFonts w:cstheme="minorHAnsi"/>
        </w:rPr>
        <w:t>dle pokročilosti účastníků v pracovních dnech v rozsahu 40 až 80 hodin. Během nich se zaměřujeme na teoretické zvládnutí</w:t>
      </w:r>
      <w:r>
        <w:rPr>
          <w:rFonts w:cstheme="minorHAnsi"/>
        </w:rPr>
        <w:t xml:space="preserve"> autolakařské </w:t>
      </w:r>
      <w:r w:rsidRPr="00D62CDF">
        <w:rPr>
          <w:rFonts w:cstheme="minorHAnsi"/>
        </w:rPr>
        <w:t>problematiky, ale hlavně na vypilování praktických znalostí a dovedností. Kurzy jsou vedeny našimi zkušenými tr</w:t>
      </w:r>
      <w:r>
        <w:rPr>
          <w:rFonts w:cstheme="minorHAnsi"/>
        </w:rPr>
        <w:t>e</w:t>
      </w:r>
      <w:r w:rsidRPr="00D62CDF">
        <w:rPr>
          <w:rFonts w:cstheme="minorHAnsi"/>
        </w:rPr>
        <w:t>néry</w:t>
      </w:r>
      <w:r>
        <w:rPr>
          <w:rFonts w:cstheme="minorHAnsi"/>
        </w:rPr>
        <w:t xml:space="preserve">. Výhodou </w:t>
      </w:r>
      <w:r w:rsidRPr="00D62CDF">
        <w:rPr>
          <w:rFonts w:cstheme="minorHAnsi"/>
        </w:rPr>
        <w:t xml:space="preserve">je, že </w:t>
      </w:r>
      <w:r>
        <w:rPr>
          <w:rFonts w:cstheme="minorHAnsi"/>
        </w:rPr>
        <w:t>se ve všech</w:t>
      </w:r>
      <w:r w:rsidRPr="00D62CDF">
        <w:rPr>
          <w:rFonts w:cstheme="minorHAnsi"/>
        </w:rPr>
        <w:t xml:space="preserve"> případech </w:t>
      </w:r>
      <w:r>
        <w:rPr>
          <w:rFonts w:cstheme="minorHAnsi"/>
        </w:rPr>
        <w:t>jedná o zkušené auto</w:t>
      </w:r>
      <w:r w:rsidRPr="00D62CDF">
        <w:rPr>
          <w:rFonts w:cstheme="minorHAnsi"/>
        </w:rPr>
        <w:t>lakýrníky</w:t>
      </w:r>
      <w:r>
        <w:rPr>
          <w:rFonts w:cstheme="minorHAnsi"/>
        </w:rPr>
        <w:t>, kteří navíc mají dlouholeté zkušenosti s tréninkem a vzděláváním lidí,</w:t>
      </w:r>
      <w:r w:rsidRPr="00D62CDF">
        <w:rPr>
          <w:rFonts w:cstheme="minorHAnsi"/>
        </w:rPr>
        <w:t xml:space="preserve"> a dodnes jsou s</w:t>
      </w:r>
      <w:r>
        <w:rPr>
          <w:rFonts w:cstheme="minorHAnsi"/>
        </w:rPr>
        <w:t xml:space="preserve"> reálným </w:t>
      </w:r>
      <w:r w:rsidRPr="00D62CDF">
        <w:rPr>
          <w:rFonts w:cstheme="minorHAnsi"/>
        </w:rPr>
        <w:t>prostředím díky našemu zaměření v denním kontaktu.</w:t>
      </w:r>
    </w:p>
    <w:p w14:paraId="581811D7" w14:textId="77777777" w:rsidR="00A847DE" w:rsidRPr="00BA0832" w:rsidRDefault="00A847DE" w:rsidP="00A847DE">
      <w:pPr>
        <w:rPr>
          <w:b/>
          <w:bCs/>
        </w:rPr>
      </w:pPr>
      <w:r w:rsidRPr="00BA0832">
        <w:rPr>
          <w:b/>
          <w:bCs/>
        </w:rPr>
        <w:t>S jakou částkou za rekvalifikaci musí zájemci počítat?</w:t>
      </w:r>
    </w:p>
    <w:p w14:paraId="2E714624" w14:textId="77777777" w:rsidR="00A847DE" w:rsidRPr="002B0214" w:rsidRDefault="00A847DE" w:rsidP="00A847DE">
      <w:r w:rsidRPr="00D62CDF">
        <w:t>To je na to</w:t>
      </w:r>
      <w:r>
        <w:t>m to</w:t>
      </w:r>
      <w:r w:rsidRPr="00D62CDF">
        <w:t xml:space="preserve"> zajímavé. Do konce </w:t>
      </w:r>
      <w:r>
        <w:t>srpna</w:t>
      </w:r>
      <w:r w:rsidRPr="00D62CDF">
        <w:t xml:space="preserve"> jsou všechny kurzy plně </w:t>
      </w:r>
      <w:r>
        <w:t>financovány</w:t>
      </w:r>
      <w:r w:rsidRPr="00D62CDF">
        <w:t xml:space="preserve"> vzdělávacími dotacemi </w:t>
      </w:r>
      <w:r w:rsidRPr="002B0214">
        <w:t>EU. Nezatíží tedy ani samotného zájemce ani jeho zaměstnavatele a jsou tedy zcela zdarma.</w:t>
      </w:r>
    </w:p>
    <w:p w14:paraId="4A9C8F2C" w14:textId="77777777" w:rsidR="00A847DE" w:rsidRPr="002B0214" w:rsidRDefault="00A847DE" w:rsidP="00A847DE">
      <w:pPr>
        <w:rPr>
          <w:b/>
          <w:bCs/>
        </w:rPr>
      </w:pPr>
      <w:r w:rsidRPr="002B0214">
        <w:rPr>
          <w:b/>
          <w:bCs/>
        </w:rPr>
        <w:t>Pokud účastník daný rekvalifikační kurz absolvuje, co tím získá?</w:t>
      </w:r>
    </w:p>
    <w:p w14:paraId="732D5862" w14:textId="77777777" w:rsidR="00A847DE" w:rsidRDefault="00A847DE" w:rsidP="00A847DE">
      <w:r w:rsidRPr="002B0214">
        <w:t>Určitě tím získá možnost ucházet se o nádhernou</w:t>
      </w:r>
      <w:r>
        <w:t>, protože lak je to první, co na autě vidíte,</w:t>
      </w:r>
      <w:r w:rsidRPr="002B0214">
        <w:t xml:space="preserve"> a dneska dobře oceňovanou práci autolakýrníka</w:t>
      </w:r>
      <w:r>
        <w:t>…</w:t>
      </w:r>
      <w:r w:rsidRPr="002B0214">
        <w:t xml:space="preserve"> Vás ale spíše zajímá konkrétní kvalifikace. Účastník se bude schopný orientovat v patřičných právních předpisech a BOZP, </w:t>
      </w:r>
      <w:r>
        <w:t>vyzná</w:t>
      </w:r>
      <w:r w:rsidRPr="002B0214">
        <w:t xml:space="preserve"> se ve složení a v základních vlastnostech lakovacích materiálů. Naučí se vyhodnotit kvalitu podkladových vrstev části karoserie, definovat poškození a vady </w:t>
      </w:r>
      <w:r>
        <w:t>laku</w:t>
      </w:r>
      <w:r w:rsidRPr="002B0214">
        <w:t>, příčiny jejich vzniku</w:t>
      </w:r>
      <w:r>
        <w:t xml:space="preserve"> a prevenci, jak jim předcházet</w:t>
      </w:r>
      <w:r w:rsidRPr="002B0214">
        <w:t xml:space="preserve">. Naučí se zvolit adekvátní technologický postup opravy, připravit vozidlo před samotnou opravou, správně aplikovat lakovací materiály pomocí </w:t>
      </w:r>
      <w:r>
        <w:t xml:space="preserve">správných </w:t>
      </w:r>
      <w:r w:rsidRPr="002B0214">
        <w:t>stříkacích pistolí</w:t>
      </w:r>
      <w:r>
        <w:t xml:space="preserve">, včetně </w:t>
      </w:r>
      <w:r w:rsidRPr="002B0214">
        <w:t>j</w:t>
      </w:r>
      <w:r>
        <w:t>e</w:t>
      </w:r>
      <w:r w:rsidRPr="002B0214">
        <w:t>jich seřizování a údržb</w:t>
      </w:r>
      <w:r>
        <w:t>y</w:t>
      </w:r>
      <w:r w:rsidRPr="002B0214">
        <w:t xml:space="preserve">. Naučíme ho obsluhovat jednotlivé zařízení a technologie na lakovně. Seznámíme ho s koloristikou, určováním správných odstínů, </w:t>
      </w:r>
      <w:r>
        <w:t>nalezením správných receptur</w:t>
      </w:r>
      <w:r w:rsidRPr="002B0214">
        <w:t xml:space="preserve"> a mícháním. Prostě ho kompletně necháme nahlédnout pod pokličku </w:t>
      </w:r>
      <w:r>
        <w:t xml:space="preserve">fungování </w:t>
      </w:r>
      <w:r w:rsidRPr="002B0214">
        <w:t>profesionálního autolakýrníka.</w:t>
      </w:r>
    </w:p>
    <w:p w14:paraId="2DA499CB" w14:textId="77777777" w:rsidR="00A847DE" w:rsidRPr="00E6363A" w:rsidRDefault="00A847DE" w:rsidP="00A847DE">
      <w:pPr>
        <w:rPr>
          <w:b/>
          <w:bCs/>
        </w:rPr>
      </w:pPr>
      <w:r w:rsidRPr="00E6363A">
        <w:rPr>
          <w:b/>
          <w:bCs/>
        </w:rPr>
        <w:t>Obdrží úspěšný absolventi nějaký certifikát či doklad o rekvalifikaci?</w:t>
      </w:r>
    </w:p>
    <w:p w14:paraId="1EACD3B2" w14:textId="77777777" w:rsidR="00A847DE" w:rsidRPr="00427115" w:rsidRDefault="00A847DE" w:rsidP="00A847DE">
      <w:pPr>
        <w:rPr>
          <w:rFonts w:cstheme="minorHAnsi"/>
          <w:color w:val="000000" w:themeColor="text1"/>
        </w:rPr>
      </w:pPr>
      <w:r w:rsidRPr="00427115">
        <w:rPr>
          <w:rFonts w:cstheme="minorHAnsi"/>
          <w:color w:val="000000" w:themeColor="text1"/>
        </w:rPr>
        <w:t xml:space="preserve">V případě úspěšného složení závěrečné zkoušky před autorizovanou osobou, a já věřím, že budeme mít samé nadané budoucí autolakýrníky, získá </w:t>
      </w:r>
      <w:r>
        <w:rPr>
          <w:rFonts w:cstheme="minorHAnsi"/>
          <w:color w:val="000000" w:themeColor="text1"/>
        </w:rPr>
        <w:t xml:space="preserve">absolvent </w:t>
      </w:r>
      <w:r w:rsidRPr="00427115">
        <w:rPr>
          <w:rFonts w:cstheme="minorHAnsi"/>
          <w:color w:val="000000" w:themeColor="text1"/>
        </w:rPr>
        <w:t>Osvědčení o úspěšném absolvování závěrečné zkoušky.</w:t>
      </w:r>
      <w:r>
        <w:rPr>
          <w:rFonts w:cstheme="minorHAnsi"/>
          <w:color w:val="000000" w:themeColor="text1"/>
        </w:rPr>
        <w:t xml:space="preserve"> </w:t>
      </w:r>
      <w:r w:rsidRPr="00427115">
        <w:rPr>
          <w:rFonts w:cstheme="minorHAnsi"/>
          <w:color w:val="000000" w:themeColor="text1"/>
        </w:rPr>
        <w:t xml:space="preserve">Jedná se o </w:t>
      </w:r>
      <w:r w:rsidRPr="00427115">
        <w:t xml:space="preserve">mezinárodní certifikát platný pro daný obor v rámci celé Evropské unie. </w:t>
      </w:r>
    </w:p>
    <w:p w14:paraId="67420A0F" w14:textId="77777777" w:rsidR="00A847DE" w:rsidRPr="002B0214" w:rsidRDefault="00A847DE" w:rsidP="00A847DE">
      <w:pPr>
        <w:rPr>
          <w:b/>
          <w:bCs/>
        </w:rPr>
      </w:pPr>
      <w:r w:rsidRPr="002B0214">
        <w:rPr>
          <w:b/>
          <w:bCs/>
        </w:rPr>
        <w:t>Chystáte pro letošní rok nějaké další novinky v oblasti školení a tréninku?</w:t>
      </w:r>
    </w:p>
    <w:p w14:paraId="6B88DCB4" w14:textId="77777777" w:rsidR="00A847DE" w:rsidRDefault="00A847DE" w:rsidP="00A847DE">
      <w:r w:rsidRPr="00D62CDF">
        <w:lastRenderedPageBreak/>
        <w:t>Současná situace</w:t>
      </w:r>
      <w:r>
        <w:t>,</w:t>
      </w:r>
      <w:r w:rsidRPr="00D62CDF">
        <w:t xml:space="preserve"> omez</w:t>
      </w:r>
      <w:r>
        <w:t xml:space="preserve">ovaná </w:t>
      </w:r>
      <w:r w:rsidRPr="00D62CDF">
        <w:t>nemocí Covid</w:t>
      </w:r>
      <w:r>
        <w:t>,</w:t>
      </w:r>
      <w:r w:rsidRPr="00D62CDF">
        <w:t xml:space="preserve"> nám trochu nabourala plány. Vždy jsme preferovali a do budoucna se chceme nadále soustředit na praktický trénink a zvyšování dovedností</w:t>
      </w:r>
      <w:r>
        <w:t xml:space="preserve"> lakýrníků</w:t>
      </w:r>
      <w:r w:rsidRPr="00D62CDF">
        <w:t xml:space="preserve">. Každopádně jsme se díky omezením v setkávání lidí posunuli dál i v oblasti on-line tréninků. Školíme </w:t>
      </w:r>
      <w:r>
        <w:t xml:space="preserve">zrovna nyní třeba </w:t>
      </w:r>
      <w:r w:rsidRPr="00D62CDF">
        <w:t xml:space="preserve">pojišťovny a jejich likvidátory. Počítáme, že se </w:t>
      </w:r>
      <w:r>
        <w:t>v blízké době opět</w:t>
      </w:r>
      <w:r w:rsidRPr="00D62CDF">
        <w:t xml:space="preserve"> rozběhnou v neořezané míře i standardní školení pro autolakýrníky a karosáře. A po evidovaném velkém zájmu o rekvalifikaci Autolakýrník již pracujeme na rozšíření o </w:t>
      </w:r>
      <w:r>
        <w:t xml:space="preserve">další </w:t>
      </w:r>
      <w:r w:rsidRPr="00D62CDF">
        <w:t>rekvalifikační</w:t>
      </w:r>
      <w:r>
        <w:t xml:space="preserve"> kurzy. </w:t>
      </w:r>
      <w:r w:rsidRPr="00D62CDF">
        <w:t>Vypadá to, že ani v letošním roce se v našich tréninkových centrech nudit nebudeme.</w:t>
      </w:r>
    </w:p>
    <w:p w14:paraId="7C87DDDF" w14:textId="77777777" w:rsidR="00A847DE" w:rsidRPr="00E244C4" w:rsidRDefault="00A847DE" w:rsidP="00A847DE">
      <w:pPr>
        <w:rPr>
          <w:b/>
          <w:bCs/>
        </w:rPr>
      </w:pPr>
      <w:r w:rsidRPr="00E244C4">
        <w:rPr>
          <w:b/>
          <w:bCs/>
        </w:rPr>
        <w:t>Děkujeme za rozhovor!</w:t>
      </w:r>
    </w:p>
    <w:p w14:paraId="16EFA9D6" w14:textId="77777777" w:rsidR="00B63451" w:rsidRDefault="00B63451" w:rsidP="00700266"/>
    <w:p w14:paraId="03532C78" w14:textId="77777777" w:rsidR="000A1889" w:rsidRPr="00E66C16" w:rsidRDefault="000A1889" w:rsidP="00E66C16"/>
    <w:p w14:paraId="28DDB423" w14:textId="77777777" w:rsidR="00E66C16" w:rsidRPr="00E66C16" w:rsidRDefault="00E66C16" w:rsidP="00E66C16"/>
    <w:p w14:paraId="5C547390" w14:textId="77777777" w:rsidR="00E66C16" w:rsidRPr="00E66C16" w:rsidRDefault="00E66C16" w:rsidP="00E66C16"/>
    <w:p w14:paraId="2EE24BC8" w14:textId="77777777" w:rsidR="00E66C16" w:rsidRPr="00E66C16" w:rsidRDefault="00E66C16" w:rsidP="00E66C16"/>
    <w:p w14:paraId="3A8203C9" w14:textId="77777777" w:rsidR="00E66C16" w:rsidRDefault="00E66C16" w:rsidP="00E66C16"/>
    <w:p w14:paraId="28D7FE7A" w14:textId="77777777" w:rsidR="00717DDC" w:rsidRPr="00E66C16" w:rsidRDefault="00E66C16" w:rsidP="00E66C16">
      <w:pPr>
        <w:tabs>
          <w:tab w:val="left" w:pos="1106"/>
        </w:tabs>
      </w:pPr>
      <w:r>
        <w:tab/>
      </w:r>
    </w:p>
    <w:sectPr w:rsidR="00717DDC" w:rsidRPr="00E66C16" w:rsidSect="00C95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843" w:left="1134" w:header="708" w:footer="708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3C7F" w14:textId="77777777" w:rsidR="00A37C8D" w:rsidRDefault="00A37C8D" w:rsidP="00F13485">
      <w:pPr>
        <w:spacing w:after="0" w:line="240" w:lineRule="auto"/>
      </w:pPr>
      <w:r>
        <w:separator/>
      </w:r>
    </w:p>
  </w:endnote>
  <w:endnote w:type="continuationSeparator" w:id="0">
    <w:p w14:paraId="093CB1B8" w14:textId="77777777" w:rsidR="00A37C8D" w:rsidRDefault="00A37C8D" w:rsidP="00F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469B" w14:textId="77777777" w:rsidR="00035475" w:rsidRDefault="00035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6244" w14:textId="77777777" w:rsidR="00352500" w:rsidRDefault="000354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0" behindDoc="1" locked="0" layoutInCell="1" allowOverlap="1" wp14:anchorId="31D2FA52" wp14:editId="05D9FCC0">
          <wp:simplePos x="0" y="0"/>
          <wp:positionH relativeFrom="column">
            <wp:posOffset>-123190</wp:posOffset>
          </wp:positionH>
          <wp:positionV relativeFrom="paragraph">
            <wp:posOffset>-444236</wp:posOffset>
          </wp:positionV>
          <wp:extent cx="4669941" cy="640135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a_nabid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41" cy="64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6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206E1" wp14:editId="2C8E90E6">
              <wp:simplePos x="0" y="0"/>
              <wp:positionH relativeFrom="column">
                <wp:posOffset>5435600</wp:posOffset>
              </wp:positionH>
              <wp:positionV relativeFrom="paragraph">
                <wp:posOffset>-4007485</wp:posOffset>
              </wp:positionV>
              <wp:extent cx="3103880" cy="2958465"/>
              <wp:effectExtent l="0" t="0" r="1270" b="0"/>
              <wp:wrapNone/>
              <wp:docPr id="7" name="Prstene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3880" cy="2958465"/>
                      </a:xfrm>
                      <a:prstGeom prst="donut">
                        <a:avLst>
                          <a:gd name="adj" fmla="val 14907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D1B13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7" o:spid="_x0000_s1026" type="#_x0000_t23" style="position:absolute;margin-left:428pt;margin-top:-315.55pt;width:244.4pt;height:2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" adj="3069" fillcolor="#0046ad" stroked="f" strokeweight="2pt">
              <v:fill opacity="7967f"/>
            </v:shape>
          </w:pict>
        </mc:Fallback>
      </mc:AlternateContent>
    </w:r>
    <w:r w:rsidR="00DA4816" w:rsidRPr="00B63451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4599301" wp14:editId="2B698A32">
          <wp:simplePos x="0" y="0"/>
          <wp:positionH relativeFrom="column">
            <wp:posOffset>5558526</wp:posOffset>
          </wp:positionH>
          <wp:positionV relativeFrom="paragraph">
            <wp:posOffset>-163830</wp:posOffset>
          </wp:positionV>
          <wp:extent cx="815340" cy="374015"/>
          <wp:effectExtent l="0" t="0" r="381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.eps"/>
                  <pic:cNvPicPr/>
                </pic:nvPicPr>
                <pic:blipFill>
                  <a:blip r:embed="rId2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16" w:rsidRPr="00B6345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0AE76B52" wp14:editId="6B0CE361">
          <wp:simplePos x="0" y="0"/>
          <wp:positionH relativeFrom="column">
            <wp:posOffset>4643491</wp:posOffset>
          </wp:positionH>
          <wp:positionV relativeFrom="paragraph">
            <wp:posOffset>-163830</wp:posOffset>
          </wp:positionV>
          <wp:extent cx="816610" cy="374015"/>
          <wp:effectExtent l="0" t="0" r="254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14001.eps"/>
                  <pic:cNvPicPr/>
                </pic:nvPicPr>
                <pic:blipFill>
                  <a:blip r:embed="rId3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AECB" w14:textId="77777777" w:rsidR="00035475" w:rsidRDefault="00035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288F" w14:textId="77777777" w:rsidR="00A37C8D" w:rsidRDefault="00A37C8D" w:rsidP="00F13485">
      <w:pPr>
        <w:spacing w:after="0" w:line="240" w:lineRule="auto"/>
      </w:pPr>
      <w:r>
        <w:separator/>
      </w:r>
    </w:p>
  </w:footnote>
  <w:footnote w:type="continuationSeparator" w:id="0">
    <w:p w14:paraId="2CB8B1A1" w14:textId="77777777" w:rsidR="00A37C8D" w:rsidRDefault="00A37C8D" w:rsidP="00F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8F1B" w14:textId="77777777" w:rsidR="00035475" w:rsidRDefault="00035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8004" w14:textId="77777777" w:rsidR="00352500" w:rsidRDefault="00681A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08D7F3" wp14:editId="74516628">
          <wp:simplePos x="0" y="0"/>
          <wp:positionH relativeFrom="column">
            <wp:posOffset>4860925</wp:posOffset>
          </wp:positionH>
          <wp:positionV relativeFrom="paragraph">
            <wp:posOffset>-87630</wp:posOffset>
          </wp:positionV>
          <wp:extent cx="1707515" cy="680720"/>
          <wp:effectExtent l="0" t="0" r="698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ervind_modr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90769" wp14:editId="482E4327">
              <wp:simplePos x="0" y="0"/>
              <wp:positionH relativeFrom="column">
                <wp:posOffset>-2319818</wp:posOffset>
              </wp:positionH>
              <wp:positionV relativeFrom="paragraph">
                <wp:posOffset>-2330380</wp:posOffset>
              </wp:positionV>
              <wp:extent cx="4408734" cy="3542766"/>
              <wp:effectExtent l="0" t="19050" r="11430" b="19685"/>
              <wp:wrapNone/>
              <wp:docPr id="9" name="Prstene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33649">
                        <a:off x="0" y="0"/>
                        <a:ext cx="4408734" cy="3542766"/>
                      </a:xfrm>
                      <a:prstGeom prst="donut">
                        <a:avLst>
                          <a:gd name="adj" fmla="val 18186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8556B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9" o:spid="_x0000_s1026" type="#_x0000_t23" style="position:absolute;margin-left:-182.65pt;margin-top:-183.5pt;width:347.15pt;height:278.95pt;rotation:4736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" adj="3157" fillcolor="#0046ad" stroked="f" strokeweight="2pt">
              <v:fill opacity="7967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DED6" w14:textId="77777777" w:rsidR="00035475" w:rsidRDefault="000354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DE"/>
    <w:rsid w:val="00035475"/>
    <w:rsid w:val="000A1889"/>
    <w:rsid w:val="00325798"/>
    <w:rsid w:val="00352500"/>
    <w:rsid w:val="0041357B"/>
    <w:rsid w:val="00526A40"/>
    <w:rsid w:val="006638D8"/>
    <w:rsid w:val="00666282"/>
    <w:rsid w:val="00681A94"/>
    <w:rsid w:val="00700266"/>
    <w:rsid w:val="00717DDC"/>
    <w:rsid w:val="007B7033"/>
    <w:rsid w:val="007E63A4"/>
    <w:rsid w:val="008926F0"/>
    <w:rsid w:val="008D5F75"/>
    <w:rsid w:val="00903438"/>
    <w:rsid w:val="0096162B"/>
    <w:rsid w:val="00A37C8D"/>
    <w:rsid w:val="00A847DE"/>
    <w:rsid w:val="00B63451"/>
    <w:rsid w:val="00B81526"/>
    <w:rsid w:val="00C30A01"/>
    <w:rsid w:val="00C95BB5"/>
    <w:rsid w:val="00D67865"/>
    <w:rsid w:val="00DA4816"/>
    <w:rsid w:val="00DD50E3"/>
    <w:rsid w:val="00E66C16"/>
    <w:rsid w:val="00F13485"/>
    <w:rsid w:val="00F22E1B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8FDF3"/>
  <w15:docId w15:val="{EC7B07CD-2A99-444B-BC0E-2ED26E8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7D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485"/>
  </w:style>
  <w:style w:type="paragraph" w:styleId="Zpat">
    <w:name w:val="footer"/>
    <w:basedOn w:val="Normln"/>
    <w:link w:val="Zpat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485"/>
  </w:style>
  <w:style w:type="paragraph" w:styleId="Textbubliny">
    <w:name w:val="Balloon Text"/>
    <w:basedOn w:val="Normln"/>
    <w:link w:val="TextbublinyChar"/>
    <w:uiPriority w:val="99"/>
    <w:semiHidden/>
    <w:unhideWhenUsed/>
    <w:rsid w:val="00F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7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\&#352;ablony%20dopisy,%20nab&#237;dky,%20ppt\&#352;ablony%20el%20nab&#237;dka%20Servind\SE-76%20servind_el_sablona_nabidky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SE-76 servind_el_sablona_nabidky_CZ</Template>
  <TotalTime>14</TotalTime>
  <Pages>3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Cafourek</dc:creator>
  <cp:lastModifiedBy>Tomáš Cafourek</cp:lastModifiedBy>
  <cp:revision>2</cp:revision>
  <cp:lastPrinted>2015-01-16T11:56:00Z</cp:lastPrinted>
  <dcterms:created xsi:type="dcterms:W3CDTF">2021-04-20T22:00:00Z</dcterms:created>
  <dcterms:modified xsi:type="dcterms:W3CDTF">2021-04-20T22:15:00Z</dcterms:modified>
</cp:coreProperties>
</file>