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4BE8" w:rsidRDefault="0068615D" w:rsidP="00700266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Dester</w:t>
      </w:r>
      <w:proofErr w:type="spellEnd"/>
      <w:r w:rsidR="00B17CBD">
        <w:rPr>
          <w:b/>
          <w:sz w:val="32"/>
          <w:szCs w:val="32"/>
        </w:rPr>
        <w:t xml:space="preserve"> </w:t>
      </w:r>
      <w:r w:rsidR="00AB2547">
        <w:rPr>
          <w:b/>
          <w:sz w:val="32"/>
          <w:szCs w:val="32"/>
        </w:rPr>
        <w:t xml:space="preserve">120 – </w:t>
      </w:r>
      <w:proofErr w:type="spellStart"/>
      <w:r w:rsidR="00AB2547">
        <w:rPr>
          <w:b/>
          <w:sz w:val="32"/>
          <w:szCs w:val="32"/>
        </w:rPr>
        <w:t>Recycler</w:t>
      </w:r>
      <w:proofErr w:type="spellEnd"/>
      <w:r w:rsidR="00AB2547">
        <w:rPr>
          <w:b/>
          <w:sz w:val="32"/>
          <w:szCs w:val="32"/>
        </w:rPr>
        <w:t xml:space="preserve"> + </w:t>
      </w:r>
      <w:proofErr w:type="spellStart"/>
      <w:r w:rsidR="00AB2547" w:rsidRPr="00AB2547">
        <w:rPr>
          <w:b/>
          <w:sz w:val="32"/>
          <w:szCs w:val="32"/>
        </w:rPr>
        <w:t>Drester</w:t>
      </w:r>
      <w:proofErr w:type="spellEnd"/>
      <w:r w:rsidR="00AB2547" w:rsidRPr="00AB2547">
        <w:rPr>
          <w:b/>
          <w:sz w:val="32"/>
          <w:szCs w:val="32"/>
        </w:rPr>
        <w:t xml:space="preserve"> </w:t>
      </w:r>
      <w:proofErr w:type="spellStart"/>
      <w:r w:rsidR="00AB2547" w:rsidRPr="00AB2547">
        <w:rPr>
          <w:b/>
          <w:sz w:val="32"/>
          <w:szCs w:val="32"/>
        </w:rPr>
        <w:t>Dynamic</w:t>
      </w:r>
      <w:proofErr w:type="spellEnd"/>
      <w:r w:rsidR="00AB2547" w:rsidRPr="00AB2547">
        <w:rPr>
          <w:b/>
          <w:sz w:val="32"/>
          <w:szCs w:val="32"/>
        </w:rPr>
        <w:t xml:space="preserve"> Triple (RDX 9012)</w:t>
      </w:r>
    </w:p>
    <w:p w:rsidR="0068615D" w:rsidRPr="002B1848" w:rsidRDefault="0068615D" w:rsidP="00700266"/>
    <w:p w:rsidR="00AB2547" w:rsidRPr="00C87957" w:rsidRDefault="00C8795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-415290</wp:posOffset>
            </wp:positionH>
            <wp:positionV relativeFrom="margin">
              <wp:posOffset>1217930</wp:posOffset>
            </wp:positionV>
            <wp:extent cx="3228975" cy="3489325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547" w:rsidRPr="00C87957">
        <w:rPr>
          <w:rFonts w:asciiTheme="minorHAnsi" w:hAnsiTheme="minorHAnsi" w:cstheme="minorHAnsi"/>
          <w:bCs/>
        </w:rPr>
        <w:t>Přenos rozpouštěd</w:t>
      </w:r>
      <w:r w:rsidR="00D462AB">
        <w:rPr>
          <w:rFonts w:asciiTheme="minorHAnsi" w:hAnsiTheme="minorHAnsi" w:cstheme="minorHAnsi"/>
          <w:bCs/>
        </w:rPr>
        <w:t>la</w:t>
      </w:r>
      <w:r w:rsidR="00AB2547" w:rsidRPr="00C87957">
        <w:rPr>
          <w:rFonts w:asciiTheme="minorHAnsi" w:hAnsiTheme="minorHAnsi" w:cstheme="minorHAnsi"/>
          <w:bCs/>
        </w:rPr>
        <w:t xml:space="preserve"> mezi </w:t>
      </w:r>
      <w:r w:rsidR="00B55591">
        <w:rPr>
          <w:rFonts w:asciiTheme="minorHAnsi" w:hAnsiTheme="minorHAnsi" w:cstheme="minorHAnsi"/>
          <w:bCs/>
        </w:rPr>
        <w:t>myčkou</w:t>
      </w:r>
      <w:r w:rsidR="00AB2547" w:rsidRPr="00C87957">
        <w:rPr>
          <w:rFonts w:asciiTheme="minorHAnsi" w:hAnsiTheme="minorHAnsi" w:cstheme="minorHAnsi"/>
          <w:bCs/>
        </w:rPr>
        <w:t xml:space="preserve"> </w:t>
      </w:r>
      <w:r w:rsidR="00E71395">
        <w:rPr>
          <w:rFonts w:asciiTheme="minorHAnsi" w:hAnsiTheme="minorHAnsi" w:cstheme="minorHAnsi"/>
          <w:bCs/>
        </w:rPr>
        <w:t>stříkacích pistolí</w:t>
      </w:r>
      <w:r w:rsidR="00AB2547" w:rsidRPr="00C87957">
        <w:rPr>
          <w:rFonts w:asciiTheme="minorHAnsi" w:hAnsiTheme="minorHAnsi" w:cstheme="minorHAnsi"/>
          <w:bCs/>
        </w:rPr>
        <w:t xml:space="preserve"> a recyklačním zařízením je plně automatizovaný; špinavá, těžká a nebezpečná ruční manipulace s rozpouštědly je eliminována a současně </w:t>
      </w:r>
      <w:r w:rsidR="00B55591">
        <w:rPr>
          <w:rFonts w:asciiTheme="minorHAnsi" w:hAnsiTheme="minorHAnsi" w:cstheme="minorHAnsi"/>
          <w:bCs/>
        </w:rPr>
        <w:t>jsou</w:t>
      </w:r>
      <w:r w:rsidR="00AB2547" w:rsidRPr="00C87957">
        <w:rPr>
          <w:rFonts w:asciiTheme="minorHAnsi" w:hAnsiTheme="minorHAnsi" w:cstheme="minorHAnsi"/>
          <w:bCs/>
        </w:rPr>
        <w:t xml:space="preserve"> zařízení a podlaha v dílně udržovány čisté. Systém umožňuje umístění jednotek blízko sebe nebo v oddělených místnostech do 25 metrů (v souladu s místními předpisy o požáru). Pohodlné ovládání systému </w:t>
      </w:r>
      <w:proofErr w:type="spellStart"/>
      <w:r w:rsidR="00AB2547" w:rsidRPr="00C87957">
        <w:rPr>
          <w:rFonts w:asciiTheme="minorHAnsi" w:hAnsiTheme="minorHAnsi" w:cstheme="minorHAnsi"/>
          <w:bCs/>
        </w:rPr>
        <w:t>Drester</w:t>
      </w:r>
      <w:proofErr w:type="spellEnd"/>
      <w:r w:rsidR="00AB2547" w:rsidRPr="00C87957">
        <w:rPr>
          <w:rFonts w:asciiTheme="minorHAnsi" w:hAnsiTheme="minorHAnsi" w:cstheme="minorHAnsi"/>
          <w:bCs/>
        </w:rPr>
        <w:t xml:space="preserve"> </w:t>
      </w:r>
      <w:proofErr w:type="spellStart"/>
      <w:r w:rsidR="00AB2547" w:rsidRPr="00C87957">
        <w:rPr>
          <w:rFonts w:asciiTheme="minorHAnsi" w:hAnsiTheme="minorHAnsi" w:cstheme="minorHAnsi"/>
          <w:bCs/>
        </w:rPr>
        <w:t>Dynamic</w:t>
      </w:r>
      <w:proofErr w:type="spellEnd"/>
      <w:r w:rsidR="00AB2547" w:rsidRPr="00C87957">
        <w:rPr>
          <w:rFonts w:asciiTheme="minorHAnsi" w:hAnsiTheme="minorHAnsi" w:cstheme="minorHAnsi"/>
          <w:bCs/>
        </w:rPr>
        <w:t xml:space="preserve"> Triple podporuje časté spouštění systému</w:t>
      </w:r>
      <w:r w:rsidR="00D462AB">
        <w:rPr>
          <w:rFonts w:asciiTheme="minorHAnsi" w:hAnsiTheme="minorHAnsi" w:cstheme="minorHAnsi"/>
          <w:bCs/>
        </w:rPr>
        <w:t>.</w:t>
      </w:r>
    </w:p>
    <w:p w:rsidR="002B1848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 xml:space="preserve">To udržuje </w:t>
      </w:r>
      <w:r w:rsidR="00FE66CE">
        <w:rPr>
          <w:rFonts w:asciiTheme="minorHAnsi" w:hAnsiTheme="minorHAnsi" w:cstheme="minorHAnsi"/>
          <w:bCs/>
        </w:rPr>
        <w:t>ředidlo</w:t>
      </w:r>
      <w:r w:rsidRPr="00C87957">
        <w:rPr>
          <w:rFonts w:asciiTheme="minorHAnsi" w:hAnsiTheme="minorHAnsi" w:cstheme="minorHAnsi"/>
          <w:bCs/>
        </w:rPr>
        <w:t xml:space="preserve"> v</w:t>
      </w:r>
      <w:r w:rsidR="00FE66CE">
        <w:rPr>
          <w:rFonts w:asciiTheme="minorHAnsi" w:hAnsiTheme="minorHAnsi" w:cstheme="minorHAnsi"/>
          <w:bCs/>
        </w:rPr>
        <w:t> myčce pistolí</w:t>
      </w:r>
      <w:r w:rsidRPr="00C87957">
        <w:rPr>
          <w:rFonts w:asciiTheme="minorHAnsi" w:hAnsiTheme="minorHAnsi" w:cstheme="minorHAnsi"/>
          <w:bCs/>
        </w:rPr>
        <w:t xml:space="preserve"> v lepším stavu, což </w:t>
      </w:r>
      <w:r w:rsidR="00FE66CE">
        <w:rPr>
          <w:rFonts w:asciiTheme="minorHAnsi" w:hAnsiTheme="minorHAnsi" w:cstheme="minorHAnsi"/>
          <w:bCs/>
        </w:rPr>
        <w:t xml:space="preserve">zaručí čistotu stříkací pistole </w:t>
      </w:r>
      <w:r w:rsidR="00A0768C">
        <w:rPr>
          <w:rFonts w:asciiTheme="minorHAnsi" w:hAnsiTheme="minorHAnsi" w:cstheme="minorHAnsi"/>
          <w:bCs/>
        </w:rPr>
        <w:t>k</w:t>
      </w:r>
      <w:r w:rsidR="00FE66CE">
        <w:rPr>
          <w:rFonts w:asciiTheme="minorHAnsi" w:hAnsiTheme="minorHAnsi" w:cstheme="minorHAnsi"/>
          <w:bCs/>
        </w:rPr>
        <w:t xml:space="preserve"> jejímu dalšímu použití.</w:t>
      </w:r>
      <w:r w:rsidRPr="00C87957">
        <w:rPr>
          <w:rFonts w:asciiTheme="minorHAnsi" w:hAnsiTheme="minorHAnsi" w:cstheme="minorHAnsi"/>
          <w:bCs/>
        </w:rPr>
        <w:t xml:space="preserve"> Spotřeba rozpouštědla se</w:t>
      </w:r>
      <w:r w:rsidR="00FE66CE">
        <w:rPr>
          <w:rFonts w:asciiTheme="minorHAnsi" w:hAnsiTheme="minorHAnsi" w:cstheme="minorHAnsi"/>
          <w:bCs/>
        </w:rPr>
        <w:t xml:space="preserve"> díky </w:t>
      </w:r>
      <w:proofErr w:type="spellStart"/>
      <w:r w:rsidR="00FE66CE">
        <w:rPr>
          <w:rFonts w:asciiTheme="minorHAnsi" w:hAnsiTheme="minorHAnsi" w:cstheme="minorHAnsi"/>
          <w:bCs/>
        </w:rPr>
        <w:t>recyklátoru</w:t>
      </w:r>
      <w:proofErr w:type="spellEnd"/>
      <w:r w:rsidR="00FE66CE">
        <w:rPr>
          <w:rFonts w:asciiTheme="minorHAnsi" w:hAnsiTheme="minorHAnsi" w:cstheme="minorHAnsi"/>
          <w:bCs/>
        </w:rPr>
        <w:t xml:space="preserve"> razantně sníží a tím také následné náklady na likvidaci nebezpečných látek</w:t>
      </w:r>
      <w:r w:rsidR="00A0768C">
        <w:rPr>
          <w:rFonts w:asciiTheme="minorHAnsi" w:hAnsiTheme="minorHAnsi" w:cstheme="minorHAnsi"/>
          <w:bCs/>
        </w:rPr>
        <w:t>,</w:t>
      </w:r>
      <w:r w:rsidR="00FE66CE">
        <w:rPr>
          <w:rFonts w:asciiTheme="minorHAnsi" w:hAnsiTheme="minorHAnsi" w:cstheme="minorHAnsi"/>
          <w:bCs/>
        </w:rPr>
        <w:t xml:space="preserve"> které po čištění pistolí zůstávají. Hlavní a nepřehlédnutelnou výhodou tohoto zařízení je také šetrnost k přírodnímu prostředí díky menšímu množství odpadu</w:t>
      </w:r>
      <w:r w:rsidR="00D462AB">
        <w:rPr>
          <w:rFonts w:asciiTheme="minorHAnsi" w:hAnsiTheme="minorHAnsi" w:cstheme="minorHAnsi"/>
          <w:bCs/>
        </w:rPr>
        <w:t>.</w:t>
      </w:r>
    </w:p>
    <w:p w:rsidR="00AB2547" w:rsidRPr="00C87957" w:rsidRDefault="00AB2547" w:rsidP="00AB2547">
      <w:pPr>
        <w:pStyle w:val="Odstavecseseznamem"/>
        <w:spacing w:line="360" w:lineRule="auto"/>
        <w:ind w:left="4678"/>
        <w:rPr>
          <w:rFonts w:asciiTheme="minorHAnsi" w:hAnsiTheme="minorHAnsi" w:cstheme="minorHAnsi"/>
          <w:bCs/>
        </w:rPr>
      </w:pPr>
    </w:p>
    <w:p w:rsidR="00AB2547" w:rsidRPr="00C87957" w:rsidRDefault="00AB2547" w:rsidP="00AB2547">
      <w:pPr>
        <w:pStyle w:val="Odstavecseseznamem"/>
        <w:spacing w:line="360" w:lineRule="auto"/>
        <w:ind w:left="4678"/>
        <w:rPr>
          <w:rFonts w:asciiTheme="minorHAnsi" w:hAnsiTheme="minorHAnsi" w:cstheme="minorHAnsi"/>
          <w:b/>
        </w:rPr>
      </w:pPr>
      <w:r w:rsidRPr="00C87957">
        <w:rPr>
          <w:rFonts w:asciiTheme="minorHAnsi" w:hAnsiTheme="minorHAnsi" w:cstheme="minorHAnsi"/>
          <w:b/>
        </w:rPr>
        <w:t>Technické údaje:</w:t>
      </w:r>
    </w:p>
    <w:p w:rsidR="00AB2547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>Hmotnost - 67 kg</w:t>
      </w:r>
    </w:p>
    <w:p w:rsidR="00AB2547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>Šířka - 590 mm</w:t>
      </w:r>
    </w:p>
    <w:p w:rsidR="00AB2547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>Výška - 1610 mm</w:t>
      </w:r>
    </w:p>
    <w:p w:rsidR="00AB2547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>Maximální hloubka - 120 mm</w:t>
      </w:r>
    </w:p>
    <w:p w:rsidR="00AB2547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>Kapacita kotle - 12 l</w:t>
      </w:r>
    </w:p>
    <w:p w:rsidR="00AB2547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 xml:space="preserve">Kondenzovaný </w:t>
      </w:r>
      <w:proofErr w:type="gramStart"/>
      <w:r w:rsidRPr="00C87957">
        <w:rPr>
          <w:rFonts w:asciiTheme="minorHAnsi" w:hAnsiTheme="minorHAnsi" w:cstheme="minorHAnsi"/>
          <w:bCs/>
        </w:rPr>
        <w:t>materiál</w:t>
      </w:r>
      <w:r w:rsidR="00E71395">
        <w:rPr>
          <w:rFonts w:asciiTheme="minorHAnsi" w:hAnsiTheme="minorHAnsi" w:cstheme="minorHAnsi"/>
          <w:bCs/>
        </w:rPr>
        <w:t xml:space="preserve"> </w:t>
      </w:r>
      <w:r w:rsidRPr="00C87957">
        <w:rPr>
          <w:rFonts w:asciiTheme="minorHAnsi" w:hAnsiTheme="minorHAnsi" w:cstheme="minorHAnsi"/>
          <w:bCs/>
        </w:rPr>
        <w:t>-</w:t>
      </w:r>
      <w:r w:rsidR="00E71395">
        <w:rPr>
          <w:rFonts w:asciiTheme="minorHAnsi" w:hAnsiTheme="minorHAnsi" w:cstheme="minorHAnsi"/>
          <w:bCs/>
        </w:rPr>
        <w:t xml:space="preserve"> </w:t>
      </w:r>
      <w:r w:rsidRPr="00C87957">
        <w:rPr>
          <w:rFonts w:asciiTheme="minorHAnsi" w:hAnsiTheme="minorHAnsi" w:cstheme="minorHAnsi"/>
          <w:bCs/>
        </w:rPr>
        <w:t>nerezová</w:t>
      </w:r>
      <w:proofErr w:type="gramEnd"/>
      <w:r w:rsidRPr="00C87957">
        <w:rPr>
          <w:rFonts w:asciiTheme="minorHAnsi" w:hAnsiTheme="minorHAnsi" w:cstheme="minorHAnsi"/>
          <w:bCs/>
        </w:rPr>
        <w:t xml:space="preserve"> ocel</w:t>
      </w:r>
    </w:p>
    <w:p w:rsidR="00AB2547" w:rsidRPr="00C87957" w:rsidRDefault="00AB2547" w:rsidP="00AB2547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>Čas</w:t>
      </w:r>
      <w:r w:rsidR="00FE66CE">
        <w:rPr>
          <w:rFonts w:asciiTheme="minorHAnsi" w:hAnsiTheme="minorHAnsi" w:cstheme="minorHAnsi"/>
          <w:bCs/>
        </w:rPr>
        <w:t>ový</w:t>
      </w:r>
      <w:r w:rsidRPr="00C87957">
        <w:rPr>
          <w:rFonts w:asciiTheme="minorHAnsi" w:hAnsiTheme="minorHAnsi" w:cstheme="minorHAnsi"/>
          <w:bCs/>
        </w:rPr>
        <w:t xml:space="preserve"> cyklus - 3–4 hodiny</w:t>
      </w:r>
    </w:p>
    <w:p w:rsidR="0068615D" w:rsidRDefault="00AB2547" w:rsidP="00D462AB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  <w:r w:rsidRPr="00C87957">
        <w:rPr>
          <w:rFonts w:asciiTheme="minorHAnsi" w:hAnsiTheme="minorHAnsi" w:cstheme="minorHAnsi"/>
          <w:bCs/>
        </w:rPr>
        <w:t>Napětí - 200-240 V</w:t>
      </w:r>
    </w:p>
    <w:p w:rsidR="00D462AB" w:rsidRPr="00D462AB" w:rsidRDefault="00D462AB" w:rsidP="00D462AB">
      <w:pPr>
        <w:pStyle w:val="Odstavecseseznamem"/>
        <w:spacing w:after="0" w:line="360" w:lineRule="auto"/>
        <w:ind w:left="4678"/>
        <w:rPr>
          <w:rFonts w:asciiTheme="minorHAnsi" w:hAnsiTheme="minorHAnsi" w:cstheme="minorHAnsi"/>
          <w:bCs/>
        </w:rPr>
      </w:pPr>
    </w:p>
    <w:p w:rsidR="00661521" w:rsidRPr="007C02E8" w:rsidRDefault="007C02E8" w:rsidP="00004BE8">
      <w:pPr>
        <w:pStyle w:val="Odstavecseseznamem"/>
        <w:ind w:left="0"/>
        <w:rPr>
          <w:b/>
        </w:rPr>
      </w:pPr>
      <w:r w:rsidRPr="007C02E8">
        <w:rPr>
          <w:b/>
        </w:rPr>
        <w:t>Informace pro objednání</w:t>
      </w:r>
    </w:p>
    <w:tbl>
      <w:tblPr>
        <w:tblW w:w="959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99CCFF"/>
        <w:tblLayout w:type="fixed"/>
        <w:tblLook w:val="04A0" w:firstRow="1" w:lastRow="0" w:firstColumn="1" w:lastColumn="0" w:noHBand="0" w:noVBand="1"/>
      </w:tblPr>
      <w:tblGrid>
        <w:gridCol w:w="1774"/>
        <w:gridCol w:w="6261"/>
        <w:gridCol w:w="1561"/>
      </w:tblGrid>
      <w:tr w:rsidR="004F56CE" w:rsidRPr="00824E2A" w:rsidTr="00C87957">
        <w:trPr>
          <w:trHeight w:val="463"/>
        </w:trPr>
        <w:tc>
          <w:tcPr>
            <w:tcW w:w="1774" w:type="dxa"/>
            <w:tcBorders>
              <w:bottom w:val="single" w:sz="24" w:space="0" w:color="FFFFFF"/>
            </w:tcBorders>
            <w:shd w:val="clear" w:color="auto" w:fill="D9D9D9"/>
            <w:vAlign w:val="center"/>
          </w:tcPr>
          <w:p w:rsidR="00004BE8" w:rsidRPr="00824E2A" w:rsidRDefault="007C02E8" w:rsidP="00824E2A">
            <w:pPr>
              <w:spacing w:after="0" w:line="240" w:lineRule="auto"/>
            </w:pPr>
            <w:proofErr w:type="spellStart"/>
            <w:r w:rsidRPr="00824E2A">
              <w:t>Obj</w:t>
            </w:r>
            <w:proofErr w:type="spellEnd"/>
            <w:r w:rsidRPr="00824E2A">
              <w:t>. číslo</w:t>
            </w:r>
          </w:p>
        </w:tc>
        <w:tc>
          <w:tcPr>
            <w:tcW w:w="6261" w:type="dxa"/>
            <w:tcBorders>
              <w:bottom w:val="single" w:sz="24" w:space="0" w:color="FFFFFF"/>
            </w:tcBorders>
            <w:shd w:val="clear" w:color="auto" w:fill="D9D9D9"/>
            <w:vAlign w:val="center"/>
          </w:tcPr>
          <w:p w:rsidR="00004BE8" w:rsidRPr="00824E2A" w:rsidRDefault="007C02E8" w:rsidP="00824E2A">
            <w:pPr>
              <w:spacing w:after="0" w:line="240" w:lineRule="auto"/>
            </w:pPr>
            <w:r w:rsidRPr="00824E2A">
              <w:t>Popisek</w:t>
            </w:r>
          </w:p>
        </w:tc>
        <w:tc>
          <w:tcPr>
            <w:tcW w:w="1561" w:type="dxa"/>
            <w:tcBorders>
              <w:bottom w:val="single" w:sz="24" w:space="0" w:color="FFFFFF"/>
            </w:tcBorders>
            <w:shd w:val="clear" w:color="auto" w:fill="D9D9D9"/>
            <w:vAlign w:val="center"/>
          </w:tcPr>
          <w:p w:rsidR="00004BE8" w:rsidRPr="00824E2A" w:rsidRDefault="007C02E8" w:rsidP="00824E2A">
            <w:pPr>
              <w:spacing w:after="0" w:line="240" w:lineRule="auto"/>
            </w:pPr>
            <w:r w:rsidRPr="00824E2A">
              <w:t>Balení</w:t>
            </w:r>
          </w:p>
        </w:tc>
      </w:tr>
      <w:tr w:rsidR="004F56CE" w:rsidRPr="00824E2A" w:rsidTr="00C87957">
        <w:trPr>
          <w:trHeight w:val="548"/>
        </w:trPr>
        <w:tc>
          <w:tcPr>
            <w:tcW w:w="1774" w:type="dxa"/>
            <w:shd w:val="clear" w:color="auto" w:fill="C6D9F1"/>
            <w:vAlign w:val="center"/>
          </w:tcPr>
          <w:p w:rsidR="00004BE8" w:rsidRPr="00824E2A" w:rsidRDefault="00C87957" w:rsidP="00824E2A">
            <w:pPr>
              <w:spacing w:after="0" w:line="240" w:lineRule="auto"/>
            </w:pPr>
            <w:r>
              <w:t>DR–120-A</w:t>
            </w:r>
          </w:p>
        </w:tc>
        <w:tc>
          <w:tcPr>
            <w:tcW w:w="6261" w:type="dxa"/>
            <w:shd w:val="clear" w:color="auto" w:fill="C6D9F1"/>
            <w:vAlign w:val="center"/>
          </w:tcPr>
          <w:p w:rsidR="00004BE8" w:rsidRPr="00824E2A" w:rsidRDefault="00C87957" w:rsidP="00824E2A">
            <w:pPr>
              <w:spacing w:after="0" w:line="240" w:lineRule="auto"/>
            </w:pPr>
            <w:proofErr w:type="spellStart"/>
            <w:r w:rsidRPr="00C87957">
              <w:t>Drester</w:t>
            </w:r>
            <w:proofErr w:type="spellEnd"/>
            <w:r w:rsidRPr="00C87957">
              <w:t xml:space="preserve"> 120 </w:t>
            </w:r>
            <w:proofErr w:type="spellStart"/>
            <w:r w:rsidRPr="00C87957">
              <w:t>Recycler</w:t>
            </w:r>
            <w:proofErr w:type="spellEnd"/>
          </w:p>
        </w:tc>
        <w:tc>
          <w:tcPr>
            <w:tcW w:w="1561" w:type="dxa"/>
            <w:shd w:val="clear" w:color="auto" w:fill="C6D9F1"/>
            <w:vAlign w:val="center"/>
          </w:tcPr>
          <w:p w:rsidR="00004BE8" w:rsidRPr="00824E2A" w:rsidRDefault="00004C65" w:rsidP="00824E2A">
            <w:pPr>
              <w:spacing w:after="0" w:line="240" w:lineRule="auto"/>
            </w:pPr>
            <w:r>
              <w:t>1 ks</w:t>
            </w:r>
          </w:p>
        </w:tc>
      </w:tr>
      <w:tr w:rsidR="004F56CE" w:rsidRPr="00824E2A" w:rsidTr="00C87957">
        <w:trPr>
          <w:trHeight w:val="556"/>
        </w:trPr>
        <w:tc>
          <w:tcPr>
            <w:tcW w:w="1774" w:type="dxa"/>
            <w:shd w:val="clear" w:color="auto" w:fill="C6D9F1"/>
            <w:vAlign w:val="center"/>
          </w:tcPr>
          <w:p w:rsidR="00004BE8" w:rsidRPr="00824E2A" w:rsidRDefault="00C87957" w:rsidP="00824E2A">
            <w:pPr>
              <w:spacing w:after="0" w:line="240" w:lineRule="auto"/>
            </w:pPr>
            <w:r>
              <w:t>RDX-9012</w:t>
            </w:r>
          </w:p>
        </w:tc>
        <w:tc>
          <w:tcPr>
            <w:tcW w:w="6261" w:type="dxa"/>
            <w:shd w:val="clear" w:color="auto" w:fill="C6D9F1"/>
            <w:vAlign w:val="center"/>
          </w:tcPr>
          <w:p w:rsidR="00004BE8" w:rsidRPr="00824E2A" w:rsidRDefault="00C87957" w:rsidP="00824E2A">
            <w:pPr>
              <w:spacing w:after="0" w:line="240" w:lineRule="auto"/>
            </w:pPr>
            <w:proofErr w:type="spellStart"/>
            <w:r w:rsidRPr="00C87957">
              <w:t>Drester</w:t>
            </w:r>
            <w:proofErr w:type="spellEnd"/>
            <w:r w:rsidRPr="00C87957">
              <w:t xml:space="preserve"> </w:t>
            </w:r>
            <w:proofErr w:type="spellStart"/>
            <w:r w:rsidRPr="00C87957">
              <w:t>Dynamic</w:t>
            </w:r>
            <w:proofErr w:type="spellEnd"/>
            <w:r w:rsidRPr="00C87957">
              <w:t xml:space="preserve"> Triple (RDX 9012)</w:t>
            </w:r>
          </w:p>
        </w:tc>
        <w:tc>
          <w:tcPr>
            <w:tcW w:w="1561" w:type="dxa"/>
            <w:shd w:val="clear" w:color="auto" w:fill="C6D9F1"/>
            <w:vAlign w:val="center"/>
          </w:tcPr>
          <w:p w:rsidR="00004BE8" w:rsidRPr="00824E2A" w:rsidRDefault="00004C65" w:rsidP="00824E2A">
            <w:pPr>
              <w:spacing w:after="0" w:line="240" w:lineRule="auto"/>
            </w:pPr>
            <w:r>
              <w:t>1 ks</w:t>
            </w:r>
          </w:p>
        </w:tc>
      </w:tr>
    </w:tbl>
    <w:p w:rsidR="00717DDC" w:rsidRPr="00E66C16" w:rsidRDefault="00717DDC" w:rsidP="00E66C16">
      <w:pPr>
        <w:tabs>
          <w:tab w:val="left" w:pos="1106"/>
        </w:tabs>
      </w:pPr>
    </w:p>
    <w:sectPr w:rsidR="00717DDC" w:rsidRPr="00E66C16" w:rsidSect="00824E2A">
      <w:headerReference w:type="default" r:id="rId9"/>
      <w:footerReference w:type="default" r:id="rId10"/>
      <w:pgSz w:w="11906" w:h="16838"/>
      <w:pgMar w:top="2836" w:right="1133" w:bottom="1843" w:left="1134" w:header="708" w:footer="708" w:gutter="0"/>
      <w:pgBorders w:offsetFrom="page">
        <w:top w:val="single" w:sz="4" w:space="24" w:color="BFBFBF"/>
        <w:left w:val="single" w:sz="4" w:space="24" w:color="BFBFBF"/>
        <w:bottom w:val="single" w:sz="4" w:space="24" w:color="BFBFBF"/>
        <w:right w:val="single" w:sz="4" w:space="24" w:color="BFBFBF"/>
      </w:pgBorders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62681" w:rsidRDefault="00562681" w:rsidP="00F13485">
      <w:pPr>
        <w:spacing w:after="0" w:line="240" w:lineRule="auto"/>
      </w:pPr>
      <w:r>
        <w:separator/>
      </w:r>
    </w:p>
  </w:endnote>
  <w:endnote w:type="continuationSeparator" w:id="0">
    <w:p w:rsidR="00562681" w:rsidRDefault="00562681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72445" w:rsidRDefault="00B72445">
    <w:pPr>
      <w:pStyle w:val="Zpat"/>
    </w:pPr>
    <w:r>
      <w:rPr>
        <w:noProof/>
        <w:lang w:eastAsia="zh-CN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-123190</wp:posOffset>
          </wp:positionH>
          <wp:positionV relativeFrom="paragraph">
            <wp:posOffset>-444500</wp:posOffset>
          </wp:positionV>
          <wp:extent cx="4669790" cy="640080"/>
          <wp:effectExtent l="0" t="0" r="0" b="7620"/>
          <wp:wrapNone/>
          <wp:docPr id="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79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5435600</wp:posOffset>
              </wp:positionH>
              <wp:positionV relativeFrom="paragraph">
                <wp:posOffset>-4007485</wp:posOffset>
              </wp:positionV>
              <wp:extent cx="3103880" cy="2958465"/>
              <wp:effectExtent l="0" t="0" r="1270" b="0"/>
              <wp:wrapNone/>
              <wp:docPr id="7" name="Prstene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03880" cy="2958465"/>
                      </a:xfrm>
                      <a:prstGeom prst="donut">
                        <a:avLst>
                          <a:gd name="adj" fmla="val 14907"/>
                        </a:avLst>
                      </a:prstGeom>
                      <a:solidFill>
                        <a:srgbClr val="0046AD">
                          <a:alpha val="12157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7CE2E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Prstenec 7" o:spid="_x0000_s1026" type="#_x0000_t23" style="position:absolute;margin-left:428pt;margin-top:-315.55pt;width:244.4pt;height:23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" adj="3069" fillcolor="#0046ad" stroked="f" strokeweight="2pt">
              <v:fill opacity="7967f"/>
            </v:shape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5558790</wp:posOffset>
          </wp:positionH>
          <wp:positionV relativeFrom="paragraph">
            <wp:posOffset>-163830</wp:posOffset>
          </wp:positionV>
          <wp:extent cx="815340" cy="374015"/>
          <wp:effectExtent l="0" t="0" r="3810" b="6985"/>
          <wp:wrapNone/>
          <wp:docPr id="2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4643755</wp:posOffset>
          </wp:positionH>
          <wp:positionV relativeFrom="paragraph">
            <wp:posOffset>-163830</wp:posOffset>
          </wp:positionV>
          <wp:extent cx="816610" cy="374015"/>
          <wp:effectExtent l="0" t="0" r="2540" b="6985"/>
          <wp:wrapNone/>
          <wp:docPr id="1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62681" w:rsidRDefault="00562681" w:rsidP="00F13485">
      <w:pPr>
        <w:spacing w:after="0" w:line="240" w:lineRule="auto"/>
      </w:pPr>
      <w:r>
        <w:separator/>
      </w:r>
    </w:p>
  </w:footnote>
  <w:footnote w:type="continuationSeparator" w:id="0">
    <w:p w:rsidR="00562681" w:rsidRDefault="00562681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72445" w:rsidRDefault="0068615D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3ABB51" wp14:editId="6330F5B4">
          <wp:simplePos x="0" y="0"/>
          <wp:positionH relativeFrom="column">
            <wp:posOffset>4953000</wp:posOffset>
          </wp:positionH>
          <wp:positionV relativeFrom="paragraph">
            <wp:posOffset>594360</wp:posOffset>
          </wp:positionV>
          <wp:extent cx="1574800" cy="760095"/>
          <wp:effectExtent l="0" t="0" r="6350" b="1905"/>
          <wp:wrapThrough wrapText="bothSides">
            <wp:wrapPolygon edited="0">
              <wp:start x="0" y="0"/>
              <wp:lineTo x="0" y="21113"/>
              <wp:lineTo x="21426" y="21113"/>
              <wp:lineTo x="21426" y="0"/>
              <wp:lineTo x="0" y="0"/>
            </wp:wrapPolygon>
          </wp:wrapThrough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445">
      <w:rPr>
        <w:noProof/>
        <w:lang w:eastAsia="zh-CN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4860925</wp:posOffset>
          </wp:positionH>
          <wp:positionV relativeFrom="paragraph">
            <wp:posOffset>-87630</wp:posOffset>
          </wp:positionV>
          <wp:extent cx="1707515" cy="680720"/>
          <wp:effectExtent l="0" t="0" r="6985" b="508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5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445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-2319655</wp:posOffset>
              </wp:positionH>
              <wp:positionV relativeFrom="paragraph">
                <wp:posOffset>-2330450</wp:posOffset>
              </wp:positionV>
              <wp:extent cx="4408805" cy="3542665"/>
              <wp:effectExtent l="0" t="19050" r="10795" b="19685"/>
              <wp:wrapNone/>
              <wp:docPr id="9" name="Prstene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433649">
                        <a:off x="0" y="0"/>
                        <a:ext cx="4408805" cy="3542665"/>
                      </a:xfrm>
                      <a:prstGeom prst="donut">
                        <a:avLst>
                          <a:gd name="adj" fmla="val 18186"/>
                        </a:avLst>
                      </a:prstGeom>
                      <a:solidFill>
                        <a:srgbClr val="0046AD">
                          <a:alpha val="12157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F03192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Prstenec 9" o:spid="_x0000_s1026" type="#_x0000_t23" style="position:absolute;margin-left:-182.65pt;margin-top:-183.5pt;width:347.15pt;height:278.95pt;rotation:47366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" adj="3156" fillcolor="#0046ad" stroked="f" strokeweight="2pt">
              <v:fill opacity="7967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477E02"/>
    <w:multiLevelType w:val="hybridMultilevel"/>
    <w:tmpl w:val="EBA83FCE"/>
    <w:lvl w:ilvl="0" w:tplc="04050001">
      <w:start w:val="1"/>
      <w:numFmt w:val="bullet"/>
      <w:lvlText w:val=""/>
      <w:lvlJc w:val="left"/>
      <w:pPr>
        <w:ind w:left="41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9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6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3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0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7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2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953" w:hanging="360"/>
      </w:pPr>
      <w:rPr>
        <w:rFonts w:ascii="Wingdings" w:hAnsi="Wingdings" w:hint="default"/>
      </w:rPr>
    </w:lvl>
  </w:abstractNum>
  <w:abstractNum w:abstractNumId="1" w15:restartNumberingAfterBreak="0">
    <w:nsid w:val="5ED141E6"/>
    <w:multiLevelType w:val="hybridMultilevel"/>
    <w:tmpl w:val="BEE6048E"/>
    <w:lvl w:ilvl="0" w:tplc="04050005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DA7"/>
    <w:rsid w:val="00004BE8"/>
    <w:rsid w:val="00004C65"/>
    <w:rsid w:val="000330E9"/>
    <w:rsid w:val="00035475"/>
    <w:rsid w:val="00054370"/>
    <w:rsid w:val="00076985"/>
    <w:rsid w:val="000A1889"/>
    <w:rsid w:val="00186CE1"/>
    <w:rsid w:val="001B0321"/>
    <w:rsid w:val="002502A3"/>
    <w:rsid w:val="002B1848"/>
    <w:rsid w:val="002B59EF"/>
    <w:rsid w:val="002C724B"/>
    <w:rsid w:val="00325798"/>
    <w:rsid w:val="00352500"/>
    <w:rsid w:val="0039712D"/>
    <w:rsid w:val="003B44FE"/>
    <w:rsid w:val="003E2B50"/>
    <w:rsid w:val="0041357B"/>
    <w:rsid w:val="004A79BF"/>
    <w:rsid w:val="004F56CE"/>
    <w:rsid w:val="00526A40"/>
    <w:rsid w:val="00562681"/>
    <w:rsid w:val="005F0A00"/>
    <w:rsid w:val="00661521"/>
    <w:rsid w:val="00666282"/>
    <w:rsid w:val="00681A94"/>
    <w:rsid w:val="0068615D"/>
    <w:rsid w:val="006A0DA7"/>
    <w:rsid w:val="006B536B"/>
    <w:rsid w:val="00700266"/>
    <w:rsid w:val="0070300C"/>
    <w:rsid w:val="00717DDC"/>
    <w:rsid w:val="007B7033"/>
    <w:rsid w:val="007C02E8"/>
    <w:rsid w:val="007E63A4"/>
    <w:rsid w:val="00803240"/>
    <w:rsid w:val="00824E2A"/>
    <w:rsid w:val="0086176F"/>
    <w:rsid w:val="008926F0"/>
    <w:rsid w:val="008B58AC"/>
    <w:rsid w:val="008D5F75"/>
    <w:rsid w:val="00903438"/>
    <w:rsid w:val="0096162B"/>
    <w:rsid w:val="00A0768C"/>
    <w:rsid w:val="00A162AA"/>
    <w:rsid w:val="00AA5A74"/>
    <w:rsid w:val="00AB2547"/>
    <w:rsid w:val="00B17CBD"/>
    <w:rsid w:val="00B55591"/>
    <w:rsid w:val="00B63451"/>
    <w:rsid w:val="00B72445"/>
    <w:rsid w:val="00B81526"/>
    <w:rsid w:val="00BB3B7B"/>
    <w:rsid w:val="00C30A01"/>
    <w:rsid w:val="00C7164F"/>
    <w:rsid w:val="00C71B93"/>
    <w:rsid w:val="00C87957"/>
    <w:rsid w:val="00C95BB5"/>
    <w:rsid w:val="00D16697"/>
    <w:rsid w:val="00D462AB"/>
    <w:rsid w:val="00D67865"/>
    <w:rsid w:val="00DA4816"/>
    <w:rsid w:val="00DD50E3"/>
    <w:rsid w:val="00E31462"/>
    <w:rsid w:val="00E669F8"/>
    <w:rsid w:val="00E66C16"/>
    <w:rsid w:val="00E71395"/>
    <w:rsid w:val="00F06F95"/>
    <w:rsid w:val="00F13485"/>
    <w:rsid w:val="00F22E1B"/>
    <w:rsid w:val="00F25040"/>
    <w:rsid w:val="00F364F0"/>
    <w:rsid w:val="00F77C25"/>
    <w:rsid w:val="00F95C54"/>
    <w:rsid w:val="00FD05C9"/>
    <w:rsid w:val="00FD58FE"/>
    <w:rsid w:val="00FE66CE"/>
    <w:rsid w:val="00FF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5ADBE"/>
  <w15:docId w15:val="{0CB69F6A-E29B-4860-A2D5-0F14A0C8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04BE8"/>
    <w:pPr>
      <w:ind w:left="720"/>
      <w:contextualSpacing/>
    </w:pPr>
  </w:style>
  <w:style w:type="table" w:styleId="Mkatabulky">
    <w:name w:val="Table Grid"/>
    <w:basedOn w:val="Normlntabulka"/>
    <w:uiPriority w:val="59"/>
    <w:rsid w:val="00004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4C6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w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jung\Desktop\GYS\9_Product_info\smartliner_combi_230V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2560E-96F2-40E7-B2F4-14DA4307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smartliner_combi_230V</Template>
  <TotalTime>2</TotalTime>
  <Pages>2</Pages>
  <Words>178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Tomáš Jung</dc:creator>
  <cp:lastModifiedBy>Miloš Vopátek</cp:lastModifiedBy>
  <cp:revision>2</cp:revision>
  <cp:lastPrinted>2015-06-11T08:11:00Z</cp:lastPrinted>
  <dcterms:created xsi:type="dcterms:W3CDTF">2020-06-18T09:12:00Z</dcterms:created>
  <dcterms:modified xsi:type="dcterms:W3CDTF">2020-06-18T09:12:00Z</dcterms:modified>
</cp:coreProperties>
</file>